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552A30">
      <w:pPr>
        <w:spacing w:line="60" w:lineRule="atLeast"/>
        <w:jc w:val="center"/>
        <w:rPr>
          <w:rFonts w:ascii="黑体" w:hAnsi="黑体" w:eastAsia="黑体"/>
          <w:b/>
          <w:sz w:val="30"/>
          <w:szCs w:val="30"/>
        </w:rPr>
      </w:pPr>
      <w:r>
        <w:rPr>
          <w:rFonts w:hint="eastAsia" w:ascii="黑体" w:hAnsi="黑体" w:eastAsia="黑体"/>
          <w:b/>
          <w:sz w:val="30"/>
          <w:szCs w:val="30"/>
        </w:rPr>
        <w:t>国家建设高水平大学公派研究生项目联合培养博士研究生</w:t>
      </w:r>
    </w:p>
    <w:p w14:paraId="599F553D">
      <w:pPr>
        <w:spacing w:line="60" w:lineRule="atLeast"/>
        <w:jc w:val="center"/>
        <w:rPr>
          <w:rFonts w:ascii="黑体" w:hAnsi="黑体" w:eastAsia="黑体"/>
          <w:b/>
          <w:sz w:val="30"/>
          <w:szCs w:val="30"/>
        </w:rPr>
      </w:pPr>
      <w:r>
        <w:rPr>
          <w:rFonts w:hint="eastAsia" w:ascii="黑体" w:hAnsi="黑体" w:eastAsia="黑体"/>
          <w:b/>
          <w:sz w:val="30"/>
          <w:szCs w:val="30"/>
        </w:rPr>
        <w:t>校内评审意见表</w:t>
      </w:r>
    </w:p>
    <w:p w14:paraId="36A27D5F">
      <w:pPr>
        <w:spacing w:line="80" w:lineRule="atLeast"/>
        <w:jc w:val="center"/>
        <w:rPr>
          <w:rFonts w:ascii="黑体" w:hAnsi="黑体" w:eastAsia="黑体"/>
          <w:sz w:val="10"/>
          <w:szCs w:val="10"/>
        </w:rPr>
      </w:pPr>
      <w:r>
        <w:rPr>
          <w:rFonts w:hint="eastAsia" w:ascii="黑体" w:hAnsi="黑体" w:eastAsia="黑体"/>
          <w:sz w:val="18"/>
          <w:szCs w:val="18"/>
        </w:rPr>
        <w:t>――――――――――――――――――――――――――――――――――――――――――――――</w:t>
      </w:r>
    </w:p>
    <w:p w14:paraId="683C174C">
      <w:pPr>
        <w:spacing w:line="300" w:lineRule="exact"/>
        <w:rPr>
          <w:rFonts w:ascii="黑体" w:hAnsi="黑体" w:eastAsia="黑体"/>
          <w:sz w:val="30"/>
        </w:rPr>
      </w:pPr>
      <w:r>
        <w:rPr>
          <w:rFonts w:hint="eastAsia" w:ascii="黑体" w:hAnsi="黑体" w:eastAsia="黑体"/>
          <w:sz w:val="24"/>
        </w:rPr>
        <w:t>申请人姓名：</w:t>
      </w:r>
      <w:r>
        <w:rPr>
          <w:rFonts w:hint="eastAsia" w:ascii="黑体" w:hAnsi="黑体" w:eastAsia="黑体"/>
          <w:color w:val="FF0000"/>
          <w:sz w:val="24"/>
          <w:lang w:val="en-US" w:eastAsia="zh-CN"/>
        </w:rPr>
        <w:t>XXX</w:t>
      </w:r>
      <w:r>
        <w:rPr>
          <w:rFonts w:hint="eastAsia" w:ascii="黑体" w:hAnsi="黑体" w:eastAsia="黑体"/>
          <w:sz w:val="24"/>
        </w:rPr>
        <w:t xml:space="preserve">       </w:t>
      </w:r>
      <w:r>
        <w:rPr>
          <w:rFonts w:hint="eastAsia" w:ascii="黑体" w:hAnsi="黑体" w:eastAsia="黑体"/>
          <w:sz w:val="24"/>
          <w:lang w:val="en-US" w:eastAsia="zh-CN"/>
        </w:rPr>
        <w:t xml:space="preserve"> </w:t>
      </w:r>
      <w:r>
        <w:rPr>
          <w:rFonts w:hint="eastAsia" w:ascii="黑体" w:hAnsi="黑体" w:eastAsia="黑体"/>
          <w:sz w:val="24"/>
        </w:rPr>
        <w:t>博士所在年级及博士毕业时间：</w:t>
      </w:r>
      <w:r>
        <w:rPr>
          <w:rFonts w:hint="eastAsia" w:ascii="黑体" w:hAnsi="黑体" w:eastAsia="黑体"/>
          <w:color w:val="FF0000"/>
          <w:sz w:val="24"/>
          <w:lang w:val="en-US" w:eastAsia="zh-CN"/>
        </w:rPr>
        <w:t>202X级/202X年X月</w:t>
      </w:r>
    </w:p>
    <w:p w14:paraId="644FE266">
      <w:pPr>
        <w:spacing w:before="156" w:beforeLines="50" w:line="300" w:lineRule="exact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国内所学专业/研究方向：</w:t>
      </w:r>
      <w:r>
        <w:rPr>
          <w:rFonts w:hint="eastAsia" w:ascii="黑体" w:hAnsi="黑体" w:eastAsia="黑体"/>
          <w:color w:val="FF0000"/>
          <w:sz w:val="24"/>
          <w:lang w:val="en-US" w:eastAsia="zh-CN"/>
        </w:rPr>
        <w:t>XXX/XXX</w:t>
      </w:r>
      <w:r>
        <w:rPr>
          <w:rFonts w:hint="eastAsia" w:ascii="黑体" w:hAnsi="黑体" w:eastAsia="黑体"/>
          <w:sz w:val="24"/>
        </w:rPr>
        <w:t xml:space="preserve">        拟留学专业/研究方向：</w:t>
      </w:r>
      <w:r>
        <w:rPr>
          <w:rFonts w:hint="eastAsia" w:ascii="黑体" w:hAnsi="黑体" w:eastAsia="黑体"/>
          <w:color w:val="FF0000"/>
          <w:sz w:val="24"/>
          <w:lang w:val="en-US" w:eastAsia="zh-CN"/>
        </w:rPr>
        <w:t>XXX/XXX</w:t>
      </w:r>
    </w:p>
    <w:p w14:paraId="490FB976">
      <w:pPr>
        <w:spacing w:before="156" w:beforeLines="50" w:line="300" w:lineRule="exact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拟留学国别、单位：</w:t>
      </w:r>
      <w:r>
        <w:rPr>
          <w:rFonts w:hint="eastAsia" w:ascii="黑体" w:hAnsi="黑体" w:eastAsia="黑体"/>
          <w:color w:val="FF0000"/>
          <w:sz w:val="24"/>
          <w:lang w:val="en-US" w:eastAsia="zh-CN"/>
        </w:rPr>
        <w:t>XXX、XXX</w:t>
      </w:r>
    </w:p>
    <w:p w14:paraId="370FDE00">
      <w:pPr>
        <w:spacing w:before="156" w:beforeLines="50" w:line="300" w:lineRule="exact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推选院校名称：</w:t>
      </w:r>
      <w:r>
        <w:rPr>
          <w:rFonts w:hint="eastAsia" w:ascii="黑体" w:hAnsi="黑体" w:eastAsia="黑体"/>
          <w:color w:val="FF0000"/>
          <w:sz w:val="24"/>
          <w:lang w:val="en-US" w:eastAsia="zh-CN"/>
        </w:rPr>
        <w:t>上海交通大学</w:t>
      </w:r>
      <w:r>
        <w:rPr>
          <w:rFonts w:hint="eastAsia" w:ascii="黑体" w:hAnsi="黑体" w:eastAsia="黑体"/>
          <w:sz w:val="24"/>
        </w:rPr>
        <w:t xml:space="preserve">            校内主管部门（盖章）：    </w:t>
      </w:r>
    </w:p>
    <w:p w14:paraId="59FB3182">
      <w:pPr>
        <w:autoSpaceDE w:val="0"/>
        <w:autoSpaceDN w:val="0"/>
        <w:spacing w:before="156" w:beforeLines="50" w:line="200" w:lineRule="atLeast"/>
        <w:rPr>
          <w:rFonts w:ascii="黑体" w:hAnsi="黑体" w:eastAsia="黑体"/>
          <w:sz w:val="18"/>
          <w:szCs w:val="18"/>
        </w:rPr>
      </w:pPr>
      <w:r>
        <w:rPr>
          <w:rFonts w:hint="eastAsia" w:ascii="黑体" w:hAnsi="黑体" w:eastAsia="黑体"/>
          <w:sz w:val="18"/>
          <w:szCs w:val="18"/>
        </w:rPr>
        <w:t>――――――――――――――――――以下由专家填写―――――――――――――――――――――</w:t>
      </w:r>
    </w:p>
    <w:tbl>
      <w:tblPr>
        <w:tblStyle w:val="7"/>
        <w:tblW w:w="92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1224"/>
        <w:gridCol w:w="992"/>
        <w:gridCol w:w="1713"/>
        <w:gridCol w:w="1173"/>
        <w:gridCol w:w="2959"/>
        <w:gridCol w:w="24"/>
      </w:tblGrid>
      <w:tr w14:paraId="52D42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710" w:hRule="exact"/>
          <w:jc w:val="center"/>
        </w:trPr>
        <w:tc>
          <w:tcPr>
            <w:tcW w:w="1123" w:type="dxa"/>
            <w:vMerge w:val="restart"/>
            <w:tcBorders>
              <w:top w:val="double" w:color="auto" w:sz="4" w:space="0"/>
              <w:left w:val="double" w:color="auto" w:sz="4" w:space="0"/>
            </w:tcBorders>
            <w:vAlign w:val="center"/>
          </w:tcPr>
          <w:p w14:paraId="50775145">
            <w:pPr>
              <w:spacing w:before="100" w:beforeAutospacing="1" w:after="100" w:afterAutospacing="1"/>
              <w:jc w:val="center"/>
              <w:rPr>
                <w:rFonts w:ascii="黑体" w:hAnsi="黑体" w:eastAsia="黑体" w:cs="宋体"/>
                <w:b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szCs w:val="21"/>
              </w:rPr>
              <w:t>校内评审专家组（二位以上）信息</w:t>
            </w:r>
          </w:p>
        </w:tc>
        <w:tc>
          <w:tcPr>
            <w:tcW w:w="1224" w:type="dxa"/>
            <w:tcBorders>
              <w:top w:val="double" w:color="auto" w:sz="4" w:space="0"/>
            </w:tcBorders>
          </w:tcPr>
          <w:p w14:paraId="40B7978B">
            <w:pPr>
              <w:spacing w:before="100" w:beforeAutospacing="1" w:after="100" w:afterAutospacing="1"/>
              <w:jc w:val="center"/>
              <w:rPr>
                <w:rFonts w:ascii="黑体" w:hAnsi="黑体" w:eastAsia="黑体" w:cs="宋体"/>
                <w:b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szCs w:val="21"/>
              </w:rPr>
              <w:t>专家姓名</w:t>
            </w:r>
          </w:p>
        </w:tc>
        <w:tc>
          <w:tcPr>
            <w:tcW w:w="992" w:type="dxa"/>
            <w:tcBorders>
              <w:top w:val="double" w:color="auto" w:sz="4" w:space="0"/>
            </w:tcBorders>
          </w:tcPr>
          <w:p w14:paraId="52095656">
            <w:pPr>
              <w:spacing w:before="100" w:beforeAutospacing="1" w:after="100" w:afterAutospacing="1"/>
              <w:jc w:val="center"/>
              <w:rPr>
                <w:rFonts w:ascii="黑体" w:hAnsi="黑体" w:eastAsia="黑体" w:cs="宋体"/>
                <w:b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szCs w:val="21"/>
              </w:rPr>
              <w:t>专业技术职称</w:t>
            </w:r>
          </w:p>
        </w:tc>
        <w:tc>
          <w:tcPr>
            <w:tcW w:w="1713" w:type="dxa"/>
            <w:tcBorders>
              <w:top w:val="double" w:color="auto" w:sz="4" w:space="0"/>
            </w:tcBorders>
          </w:tcPr>
          <w:p w14:paraId="06A38057">
            <w:pPr>
              <w:spacing w:before="100" w:beforeAutospacing="1" w:after="100" w:afterAutospacing="1"/>
              <w:jc w:val="center"/>
              <w:rPr>
                <w:rFonts w:ascii="黑体" w:hAnsi="黑体" w:eastAsia="黑体" w:cs="宋体"/>
                <w:b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szCs w:val="21"/>
              </w:rPr>
              <w:t>所在院系</w:t>
            </w:r>
          </w:p>
        </w:tc>
        <w:tc>
          <w:tcPr>
            <w:tcW w:w="1173" w:type="dxa"/>
            <w:tcBorders>
              <w:top w:val="double" w:color="auto" w:sz="4" w:space="0"/>
            </w:tcBorders>
          </w:tcPr>
          <w:p w14:paraId="06C9BA26">
            <w:pPr>
              <w:spacing w:before="100" w:beforeAutospacing="1" w:after="100" w:afterAutospacing="1"/>
              <w:jc w:val="center"/>
              <w:rPr>
                <w:rFonts w:ascii="黑体" w:hAnsi="黑体" w:eastAsia="黑体" w:cs="宋体"/>
                <w:b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szCs w:val="21"/>
              </w:rPr>
              <w:t>从事专业</w:t>
            </w:r>
          </w:p>
        </w:tc>
        <w:tc>
          <w:tcPr>
            <w:tcW w:w="2959" w:type="dxa"/>
            <w:tcBorders>
              <w:top w:val="double" w:color="auto" w:sz="4" w:space="0"/>
              <w:right w:val="double" w:color="auto" w:sz="4" w:space="0"/>
            </w:tcBorders>
          </w:tcPr>
          <w:p w14:paraId="474E6538">
            <w:pPr>
              <w:spacing w:before="100" w:beforeAutospacing="1" w:after="100" w:afterAutospacing="1"/>
              <w:jc w:val="center"/>
              <w:rPr>
                <w:rFonts w:ascii="黑体" w:hAnsi="黑体" w:eastAsia="黑体" w:cs="宋体"/>
                <w:b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szCs w:val="21"/>
              </w:rPr>
              <w:t>对申请人学科专业的熟悉程度</w:t>
            </w:r>
          </w:p>
        </w:tc>
      </w:tr>
      <w:tr w14:paraId="62051C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97" w:hRule="exact"/>
          <w:jc w:val="center"/>
        </w:trPr>
        <w:tc>
          <w:tcPr>
            <w:tcW w:w="1123" w:type="dxa"/>
            <w:vMerge w:val="continue"/>
            <w:tcBorders>
              <w:left w:val="double" w:color="auto" w:sz="4" w:space="0"/>
            </w:tcBorders>
          </w:tcPr>
          <w:p w14:paraId="1D9CFE3C">
            <w:pPr>
              <w:spacing w:before="100" w:beforeAutospacing="1" w:after="100" w:afterAutospacing="1"/>
              <w:jc w:val="center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1224" w:type="dxa"/>
          </w:tcPr>
          <w:p w14:paraId="7D949A77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992" w:type="dxa"/>
          </w:tcPr>
          <w:p w14:paraId="43972217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1713" w:type="dxa"/>
            <w:vAlign w:val="top"/>
          </w:tcPr>
          <w:p w14:paraId="1B60956E">
            <w:pPr>
              <w:spacing w:before="100" w:beforeAutospacing="1" w:after="100" w:afterAutospacing="1"/>
              <w:jc w:val="center"/>
              <w:rPr>
                <w:rFonts w:ascii="黑体" w:hAnsi="黑体" w:eastAsia="黑体" w:cs="宋体"/>
                <w:szCs w:val="21"/>
              </w:rPr>
            </w:pPr>
            <w:r>
              <w:rPr>
                <w:rFonts w:hint="eastAsia" w:ascii="黑体" w:hAnsi="黑体" w:eastAsia="黑体" w:cs="宋体"/>
                <w:color w:val="FF0000"/>
                <w:szCs w:val="21"/>
                <w:lang w:val="en-US" w:eastAsia="zh-CN"/>
              </w:rPr>
              <w:t>船建学院</w:t>
            </w:r>
          </w:p>
        </w:tc>
        <w:tc>
          <w:tcPr>
            <w:tcW w:w="1173" w:type="dxa"/>
          </w:tcPr>
          <w:p w14:paraId="3D480FCD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2959" w:type="dxa"/>
            <w:tcBorders>
              <w:right w:val="double" w:color="auto" w:sz="4" w:space="0"/>
            </w:tcBorders>
          </w:tcPr>
          <w:p w14:paraId="38404E1F">
            <w:pPr>
              <w:spacing w:before="100" w:beforeAutospacing="1" w:after="100" w:afterAutospacing="1"/>
              <w:rPr>
                <w:rFonts w:ascii="黑体" w:hAnsi="黑体" w:eastAsia="黑体"/>
                <w:sz w:val="18"/>
                <w:szCs w:val="18"/>
              </w:rPr>
            </w:pPr>
            <w:r>
              <w:rPr>
                <w:rFonts w:hint="eastAsia" w:ascii="黑体" w:hAnsi="黑体" w:eastAsia="黑体"/>
                <w:sz w:val="18"/>
                <w:szCs w:val="18"/>
              </w:rPr>
              <w:t>□非常熟悉  □熟悉  □不太熟悉</w:t>
            </w:r>
          </w:p>
        </w:tc>
      </w:tr>
      <w:tr w14:paraId="03066C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97" w:hRule="exact"/>
          <w:jc w:val="center"/>
        </w:trPr>
        <w:tc>
          <w:tcPr>
            <w:tcW w:w="1123" w:type="dxa"/>
            <w:vMerge w:val="continue"/>
            <w:tcBorders>
              <w:left w:val="double" w:color="auto" w:sz="4" w:space="0"/>
            </w:tcBorders>
          </w:tcPr>
          <w:p w14:paraId="1A075237">
            <w:pPr>
              <w:spacing w:before="100" w:beforeAutospacing="1" w:after="100" w:afterAutospacing="1"/>
              <w:jc w:val="center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1224" w:type="dxa"/>
          </w:tcPr>
          <w:p w14:paraId="38BA6C6C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992" w:type="dxa"/>
          </w:tcPr>
          <w:p w14:paraId="180DC1B6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1713" w:type="dxa"/>
            <w:vAlign w:val="top"/>
          </w:tcPr>
          <w:p w14:paraId="344BCF03">
            <w:pPr>
              <w:spacing w:before="100" w:beforeAutospacing="1" w:after="100" w:afterAutospacing="1"/>
              <w:jc w:val="center"/>
              <w:rPr>
                <w:rFonts w:ascii="黑体" w:hAnsi="黑体" w:eastAsia="黑体" w:cs="宋体"/>
                <w:szCs w:val="21"/>
              </w:rPr>
            </w:pPr>
            <w:r>
              <w:rPr>
                <w:rFonts w:hint="eastAsia" w:ascii="黑体" w:hAnsi="黑体" w:eastAsia="黑体" w:cs="宋体"/>
                <w:color w:val="FF0000"/>
                <w:szCs w:val="21"/>
                <w:lang w:val="en-US" w:eastAsia="zh-CN"/>
              </w:rPr>
              <w:t>船建学院</w:t>
            </w:r>
          </w:p>
        </w:tc>
        <w:tc>
          <w:tcPr>
            <w:tcW w:w="1173" w:type="dxa"/>
          </w:tcPr>
          <w:p w14:paraId="14643B4E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2959" w:type="dxa"/>
            <w:tcBorders>
              <w:right w:val="double" w:color="auto" w:sz="4" w:space="0"/>
            </w:tcBorders>
          </w:tcPr>
          <w:p w14:paraId="558B0659">
            <w:pPr>
              <w:spacing w:before="100" w:beforeAutospacing="1" w:after="100" w:afterAutospacing="1"/>
              <w:rPr>
                <w:rFonts w:ascii="黑体" w:hAnsi="黑体" w:eastAsia="黑体"/>
                <w:sz w:val="18"/>
                <w:szCs w:val="18"/>
              </w:rPr>
            </w:pPr>
            <w:r>
              <w:rPr>
                <w:rFonts w:hint="eastAsia" w:ascii="黑体" w:hAnsi="黑体" w:eastAsia="黑体"/>
                <w:sz w:val="18"/>
                <w:szCs w:val="18"/>
              </w:rPr>
              <w:t>□非常熟悉  □熟悉  □不太熟悉</w:t>
            </w:r>
          </w:p>
        </w:tc>
      </w:tr>
      <w:tr w14:paraId="7F8984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97" w:hRule="exact"/>
          <w:jc w:val="center"/>
        </w:trPr>
        <w:tc>
          <w:tcPr>
            <w:tcW w:w="1123" w:type="dxa"/>
            <w:vMerge w:val="continue"/>
            <w:tcBorders>
              <w:left w:val="double" w:color="auto" w:sz="4" w:space="0"/>
            </w:tcBorders>
          </w:tcPr>
          <w:p w14:paraId="1E9EF121">
            <w:pPr>
              <w:spacing w:before="100" w:beforeAutospacing="1" w:after="100" w:afterAutospacing="1"/>
              <w:jc w:val="center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1224" w:type="dxa"/>
          </w:tcPr>
          <w:p w14:paraId="017AD017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992" w:type="dxa"/>
          </w:tcPr>
          <w:p w14:paraId="1135DA36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1713" w:type="dxa"/>
            <w:vAlign w:val="top"/>
          </w:tcPr>
          <w:p w14:paraId="140D6858">
            <w:pPr>
              <w:spacing w:before="100" w:beforeAutospacing="1" w:after="100" w:afterAutospacing="1"/>
              <w:jc w:val="center"/>
              <w:rPr>
                <w:rFonts w:ascii="黑体" w:hAnsi="黑体" w:eastAsia="黑体" w:cs="宋体"/>
                <w:szCs w:val="21"/>
              </w:rPr>
            </w:pPr>
            <w:r>
              <w:rPr>
                <w:rFonts w:hint="eastAsia" w:ascii="黑体" w:hAnsi="黑体" w:eastAsia="黑体" w:cs="宋体"/>
                <w:color w:val="FF0000"/>
                <w:szCs w:val="21"/>
                <w:lang w:val="en-US" w:eastAsia="zh-CN"/>
              </w:rPr>
              <w:t>船建学院</w:t>
            </w:r>
          </w:p>
        </w:tc>
        <w:tc>
          <w:tcPr>
            <w:tcW w:w="1173" w:type="dxa"/>
          </w:tcPr>
          <w:p w14:paraId="5D1D1E4E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2959" w:type="dxa"/>
            <w:tcBorders>
              <w:right w:val="double" w:color="auto" w:sz="4" w:space="0"/>
            </w:tcBorders>
          </w:tcPr>
          <w:p w14:paraId="6BFBBA6E">
            <w:pPr>
              <w:spacing w:before="100" w:beforeAutospacing="1" w:after="100" w:afterAutospacing="1"/>
              <w:rPr>
                <w:rFonts w:ascii="黑体" w:hAnsi="黑体" w:eastAsia="黑体"/>
                <w:sz w:val="18"/>
                <w:szCs w:val="18"/>
              </w:rPr>
            </w:pPr>
            <w:r>
              <w:rPr>
                <w:rFonts w:hint="eastAsia" w:ascii="黑体" w:hAnsi="黑体" w:eastAsia="黑体"/>
                <w:sz w:val="18"/>
                <w:szCs w:val="18"/>
              </w:rPr>
              <w:t>□非常熟悉  □熟悉  □不太熟悉</w:t>
            </w:r>
          </w:p>
        </w:tc>
      </w:tr>
      <w:tr w14:paraId="40543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97" w:hRule="exact"/>
          <w:jc w:val="center"/>
        </w:trPr>
        <w:tc>
          <w:tcPr>
            <w:tcW w:w="1123" w:type="dxa"/>
            <w:vMerge w:val="continue"/>
            <w:tcBorders>
              <w:left w:val="double" w:color="auto" w:sz="4" w:space="0"/>
              <w:bottom w:val="double" w:color="auto" w:sz="4" w:space="0"/>
            </w:tcBorders>
          </w:tcPr>
          <w:p w14:paraId="2CEF4649">
            <w:pPr>
              <w:spacing w:before="100" w:beforeAutospacing="1" w:after="100" w:afterAutospacing="1"/>
              <w:jc w:val="center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1224" w:type="dxa"/>
            <w:tcBorders>
              <w:bottom w:val="double" w:color="auto" w:sz="4" w:space="0"/>
            </w:tcBorders>
          </w:tcPr>
          <w:p w14:paraId="2986A8AF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992" w:type="dxa"/>
            <w:tcBorders>
              <w:bottom w:val="double" w:color="auto" w:sz="4" w:space="0"/>
            </w:tcBorders>
          </w:tcPr>
          <w:p w14:paraId="31055D93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1713" w:type="dxa"/>
            <w:tcBorders>
              <w:bottom w:val="double" w:color="auto" w:sz="4" w:space="0"/>
            </w:tcBorders>
          </w:tcPr>
          <w:p w14:paraId="7F71E470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1173" w:type="dxa"/>
            <w:tcBorders>
              <w:bottom w:val="double" w:color="auto" w:sz="4" w:space="0"/>
            </w:tcBorders>
          </w:tcPr>
          <w:p w14:paraId="287FE365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2959" w:type="dxa"/>
            <w:tcBorders>
              <w:bottom w:val="double" w:color="auto" w:sz="4" w:space="0"/>
              <w:right w:val="double" w:color="auto" w:sz="4" w:space="0"/>
            </w:tcBorders>
          </w:tcPr>
          <w:p w14:paraId="0DF0D0DD">
            <w:pPr>
              <w:spacing w:before="100" w:beforeAutospacing="1" w:after="100" w:afterAutospacing="1"/>
              <w:rPr>
                <w:rFonts w:ascii="黑体" w:hAnsi="黑体" w:eastAsia="黑体"/>
                <w:sz w:val="18"/>
                <w:szCs w:val="18"/>
              </w:rPr>
            </w:pPr>
            <w:r>
              <w:rPr>
                <w:rFonts w:hint="eastAsia" w:ascii="黑体" w:hAnsi="黑体" w:eastAsia="黑体"/>
                <w:sz w:val="18"/>
                <w:szCs w:val="18"/>
              </w:rPr>
              <w:t>□非常熟悉  □熟悉  □不太熟悉</w:t>
            </w:r>
          </w:p>
        </w:tc>
      </w:tr>
      <w:tr w14:paraId="2D1C5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696" w:hRule="exact"/>
          <w:jc w:val="center"/>
        </w:trPr>
        <w:tc>
          <w:tcPr>
            <w:tcW w:w="6225" w:type="dxa"/>
            <w:gridSpan w:val="5"/>
            <w:tcBorders>
              <w:top w:val="double" w:color="auto" w:sz="4" w:space="0"/>
              <w:left w:val="double" w:color="auto" w:sz="4" w:space="0"/>
            </w:tcBorders>
            <w:vAlign w:val="center"/>
          </w:tcPr>
          <w:p w14:paraId="6A08BB16">
            <w:pPr>
              <w:spacing w:line="280" w:lineRule="exact"/>
              <w:jc w:val="center"/>
              <w:rPr>
                <w:rFonts w:ascii="黑体" w:hAnsi="黑体" w:eastAsia="黑体"/>
                <w:b/>
                <w:bCs/>
                <w:szCs w:val="21"/>
              </w:rPr>
            </w:pPr>
            <w:r>
              <w:rPr>
                <w:rFonts w:hint="eastAsia" w:ascii="黑体" w:hAnsi="黑体" w:eastAsia="黑体"/>
                <w:b/>
                <w:bCs/>
                <w:szCs w:val="21"/>
              </w:rPr>
              <w:t>审 核 项</w:t>
            </w:r>
          </w:p>
        </w:tc>
        <w:tc>
          <w:tcPr>
            <w:tcW w:w="2959" w:type="dxa"/>
            <w:tcBorders>
              <w:top w:val="double" w:color="auto" w:sz="4" w:space="0"/>
              <w:right w:val="double" w:color="auto" w:sz="4" w:space="0"/>
            </w:tcBorders>
            <w:vAlign w:val="center"/>
          </w:tcPr>
          <w:p w14:paraId="77089C37">
            <w:pPr>
              <w:spacing w:line="280" w:lineRule="exact"/>
              <w:jc w:val="center"/>
              <w:rPr>
                <w:rFonts w:ascii="黑体" w:hAnsi="黑体" w:eastAsia="黑体"/>
                <w:bCs/>
                <w:szCs w:val="21"/>
              </w:rPr>
            </w:pPr>
            <w:r>
              <w:rPr>
                <w:rFonts w:hint="eastAsia" w:ascii="黑体" w:hAnsi="黑体" w:eastAsia="黑体"/>
                <w:bCs/>
                <w:szCs w:val="21"/>
              </w:rPr>
              <w:t>1为“差”，5为“优”</w:t>
            </w:r>
          </w:p>
          <w:p w14:paraId="49A449A1">
            <w:pPr>
              <w:spacing w:line="280" w:lineRule="exact"/>
              <w:jc w:val="center"/>
              <w:rPr>
                <w:rFonts w:ascii="黑体" w:hAnsi="黑体" w:eastAsia="黑体"/>
                <w:b/>
                <w:bCs/>
                <w:sz w:val="18"/>
                <w:szCs w:val="18"/>
              </w:rPr>
            </w:pPr>
            <w:r>
              <w:rPr>
                <w:rFonts w:hint="eastAsia" w:ascii="黑体" w:hAnsi="黑体" w:eastAsia="黑体"/>
                <w:bCs/>
                <w:szCs w:val="21"/>
              </w:rPr>
              <w:t>(请在相应分值上打“√”</w:t>
            </w:r>
            <w:r>
              <w:rPr>
                <w:rFonts w:ascii="黑体" w:hAnsi="黑体" w:eastAsia="黑体"/>
                <w:bCs/>
                <w:szCs w:val="21"/>
              </w:rPr>
              <w:t>）</w:t>
            </w:r>
          </w:p>
        </w:tc>
      </w:tr>
      <w:tr w14:paraId="6419A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940" w:hRule="exact"/>
          <w:jc w:val="center"/>
        </w:trPr>
        <w:tc>
          <w:tcPr>
            <w:tcW w:w="1123" w:type="dxa"/>
            <w:tcBorders>
              <w:left w:val="double" w:color="auto" w:sz="4" w:space="0"/>
            </w:tcBorders>
            <w:vAlign w:val="center"/>
          </w:tcPr>
          <w:p w14:paraId="1407FA3C">
            <w:pPr>
              <w:spacing w:line="280" w:lineRule="exact"/>
              <w:jc w:val="left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1</w:t>
            </w:r>
            <w:r>
              <w:rPr>
                <w:rFonts w:ascii="黑体" w:hAnsi="黑体" w:eastAsia="黑体"/>
                <w:b/>
                <w:szCs w:val="21"/>
              </w:rPr>
              <w:t>.</w:t>
            </w:r>
            <w:r>
              <w:rPr>
                <w:rFonts w:hint="eastAsia" w:ascii="黑体" w:hAnsi="黑体" w:eastAsia="黑体"/>
                <w:b/>
                <w:szCs w:val="21"/>
              </w:rPr>
              <w:t>申请人综合素质</w:t>
            </w:r>
          </w:p>
        </w:tc>
        <w:tc>
          <w:tcPr>
            <w:tcW w:w="5102" w:type="dxa"/>
            <w:gridSpan w:val="4"/>
            <w:vAlign w:val="center"/>
          </w:tcPr>
          <w:p w14:paraId="50E148E4">
            <w:pPr>
              <w:spacing w:line="280" w:lineRule="exact"/>
              <w:ind w:left="2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包括申请人的专业基础、学习成绩、学习及科研工作兴趣和能力、综合表现、国际交流能力（含外语水平）等和发展潜力</w:t>
            </w:r>
          </w:p>
        </w:tc>
        <w:tc>
          <w:tcPr>
            <w:tcW w:w="2959" w:type="dxa"/>
            <w:tcBorders>
              <w:right w:val="double" w:color="auto" w:sz="4" w:space="0"/>
            </w:tcBorders>
            <w:shd w:val="clear" w:color="auto" w:fill="auto"/>
            <w:vAlign w:val="center"/>
          </w:tcPr>
          <w:p w14:paraId="53571394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1   2   3   4   5</w:t>
            </w:r>
          </w:p>
        </w:tc>
      </w:tr>
      <w:tr w14:paraId="4D84F6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680" w:hRule="exact"/>
          <w:jc w:val="center"/>
        </w:trPr>
        <w:tc>
          <w:tcPr>
            <w:tcW w:w="1123" w:type="dxa"/>
            <w:vMerge w:val="restart"/>
            <w:tcBorders>
              <w:left w:val="double" w:color="auto" w:sz="4" w:space="0"/>
            </w:tcBorders>
            <w:vAlign w:val="center"/>
          </w:tcPr>
          <w:p w14:paraId="3D283D1B">
            <w:pPr>
              <w:spacing w:line="280" w:lineRule="exact"/>
              <w:jc w:val="left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2</w:t>
            </w:r>
            <w:r>
              <w:rPr>
                <w:rFonts w:ascii="黑体" w:hAnsi="黑体" w:eastAsia="黑体"/>
                <w:b/>
                <w:szCs w:val="21"/>
              </w:rPr>
              <w:t>.</w:t>
            </w:r>
            <w:r>
              <w:rPr>
                <w:rFonts w:hint="eastAsia" w:ascii="黑体" w:hAnsi="黑体" w:eastAsia="黑体"/>
                <w:b/>
                <w:szCs w:val="21"/>
              </w:rPr>
              <w:t>拟留学专业</w:t>
            </w:r>
          </w:p>
        </w:tc>
        <w:tc>
          <w:tcPr>
            <w:tcW w:w="5102" w:type="dxa"/>
            <w:gridSpan w:val="4"/>
            <w:vAlign w:val="center"/>
          </w:tcPr>
          <w:p w14:paraId="78A889BF">
            <w:pPr>
              <w:spacing w:line="280" w:lineRule="exact"/>
              <w:ind w:left="2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是否属国家留学基金优先资助专业或者国家发展急需专业</w:t>
            </w:r>
          </w:p>
        </w:tc>
        <w:tc>
          <w:tcPr>
            <w:tcW w:w="2959" w:type="dxa"/>
            <w:tcBorders>
              <w:right w:val="double" w:color="auto" w:sz="4" w:space="0"/>
            </w:tcBorders>
            <w:shd w:val="clear" w:color="auto" w:fill="auto"/>
            <w:vAlign w:val="center"/>
          </w:tcPr>
          <w:p w14:paraId="0E6A7B9D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1   2   3   4   5</w:t>
            </w:r>
          </w:p>
        </w:tc>
      </w:tr>
      <w:tr w14:paraId="30CB29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40" w:hRule="exact"/>
          <w:jc w:val="center"/>
        </w:trPr>
        <w:tc>
          <w:tcPr>
            <w:tcW w:w="1123" w:type="dxa"/>
            <w:vMerge w:val="continue"/>
            <w:tcBorders>
              <w:left w:val="double" w:color="auto" w:sz="4" w:space="0"/>
            </w:tcBorders>
            <w:vAlign w:val="center"/>
          </w:tcPr>
          <w:p w14:paraId="023AFB09">
            <w:pPr>
              <w:spacing w:line="280" w:lineRule="exact"/>
              <w:jc w:val="left"/>
              <w:rPr>
                <w:rFonts w:ascii="黑体" w:hAnsi="黑体" w:eastAsia="黑体"/>
                <w:b/>
                <w:szCs w:val="21"/>
              </w:rPr>
            </w:pPr>
          </w:p>
        </w:tc>
        <w:tc>
          <w:tcPr>
            <w:tcW w:w="5102" w:type="dxa"/>
            <w:gridSpan w:val="4"/>
            <w:vAlign w:val="center"/>
          </w:tcPr>
          <w:p w14:paraId="20ECBA90">
            <w:pPr>
              <w:spacing w:line="280" w:lineRule="exact"/>
              <w:ind w:left="2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是否为拟留学单位的优势或特色学科</w:t>
            </w:r>
          </w:p>
        </w:tc>
        <w:tc>
          <w:tcPr>
            <w:tcW w:w="2959" w:type="dxa"/>
            <w:tcBorders>
              <w:right w:val="double" w:color="auto" w:sz="4" w:space="0"/>
            </w:tcBorders>
            <w:shd w:val="clear" w:color="auto" w:fill="auto"/>
            <w:vAlign w:val="center"/>
          </w:tcPr>
          <w:p w14:paraId="0A5FCB74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1   2   3   4   5</w:t>
            </w:r>
          </w:p>
        </w:tc>
      </w:tr>
      <w:tr w14:paraId="3A22C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40" w:hRule="exact"/>
          <w:jc w:val="center"/>
        </w:trPr>
        <w:tc>
          <w:tcPr>
            <w:tcW w:w="1123" w:type="dxa"/>
            <w:vMerge w:val="continue"/>
            <w:tcBorders>
              <w:left w:val="double" w:color="auto" w:sz="4" w:space="0"/>
            </w:tcBorders>
            <w:vAlign w:val="center"/>
          </w:tcPr>
          <w:p w14:paraId="5B9B073F">
            <w:pPr>
              <w:spacing w:line="280" w:lineRule="exact"/>
              <w:jc w:val="left"/>
              <w:rPr>
                <w:rFonts w:ascii="黑体" w:hAnsi="黑体" w:eastAsia="黑体"/>
                <w:b/>
                <w:szCs w:val="21"/>
              </w:rPr>
            </w:pPr>
          </w:p>
        </w:tc>
        <w:tc>
          <w:tcPr>
            <w:tcW w:w="5102" w:type="dxa"/>
            <w:gridSpan w:val="4"/>
            <w:vAlign w:val="center"/>
          </w:tcPr>
          <w:p w14:paraId="70D8B02F">
            <w:pPr>
              <w:spacing w:line="280" w:lineRule="exact"/>
              <w:ind w:left="2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与国内所学专业的关联程度</w:t>
            </w:r>
          </w:p>
        </w:tc>
        <w:tc>
          <w:tcPr>
            <w:tcW w:w="2959" w:type="dxa"/>
            <w:tcBorders>
              <w:right w:val="double" w:color="auto" w:sz="4" w:space="0"/>
            </w:tcBorders>
            <w:shd w:val="clear" w:color="auto" w:fill="auto"/>
            <w:vAlign w:val="center"/>
          </w:tcPr>
          <w:p w14:paraId="75C4C742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1   2   3   4   5</w:t>
            </w:r>
          </w:p>
        </w:tc>
      </w:tr>
      <w:tr w14:paraId="191F47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40" w:hRule="exact"/>
          <w:jc w:val="center"/>
        </w:trPr>
        <w:tc>
          <w:tcPr>
            <w:tcW w:w="1123" w:type="dxa"/>
            <w:vMerge w:val="continue"/>
            <w:tcBorders>
              <w:left w:val="double" w:color="auto" w:sz="4" w:space="0"/>
            </w:tcBorders>
            <w:vAlign w:val="center"/>
          </w:tcPr>
          <w:p w14:paraId="4365DBAB">
            <w:pPr>
              <w:spacing w:line="280" w:lineRule="exact"/>
              <w:jc w:val="left"/>
              <w:rPr>
                <w:rFonts w:ascii="黑体" w:hAnsi="黑体" w:eastAsia="黑体"/>
                <w:b/>
                <w:szCs w:val="21"/>
              </w:rPr>
            </w:pPr>
          </w:p>
        </w:tc>
        <w:tc>
          <w:tcPr>
            <w:tcW w:w="5102" w:type="dxa"/>
            <w:gridSpan w:val="4"/>
            <w:vAlign w:val="center"/>
          </w:tcPr>
          <w:p w14:paraId="500C76F6">
            <w:pPr>
              <w:spacing w:line="280" w:lineRule="exact"/>
              <w:ind w:left="2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与国外导师专业的关联程度</w:t>
            </w:r>
          </w:p>
        </w:tc>
        <w:tc>
          <w:tcPr>
            <w:tcW w:w="2959" w:type="dxa"/>
            <w:tcBorders>
              <w:right w:val="double" w:color="auto" w:sz="4" w:space="0"/>
            </w:tcBorders>
            <w:shd w:val="clear" w:color="auto" w:fill="auto"/>
            <w:vAlign w:val="center"/>
          </w:tcPr>
          <w:p w14:paraId="28A90F11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1   2   3   4   5</w:t>
            </w:r>
          </w:p>
        </w:tc>
      </w:tr>
      <w:tr w14:paraId="76CE2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40" w:hRule="exact"/>
          <w:jc w:val="center"/>
        </w:trPr>
        <w:tc>
          <w:tcPr>
            <w:tcW w:w="1123" w:type="dxa"/>
            <w:vMerge w:val="restart"/>
            <w:tcBorders>
              <w:left w:val="double" w:color="auto" w:sz="4" w:space="0"/>
            </w:tcBorders>
            <w:vAlign w:val="center"/>
          </w:tcPr>
          <w:p w14:paraId="21922180">
            <w:pPr>
              <w:spacing w:line="280" w:lineRule="exact"/>
              <w:jc w:val="left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3</w:t>
            </w:r>
            <w:r>
              <w:rPr>
                <w:rFonts w:ascii="黑体" w:hAnsi="黑体" w:eastAsia="黑体"/>
                <w:b/>
                <w:szCs w:val="21"/>
              </w:rPr>
              <w:t>.</w:t>
            </w:r>
            <w:r>
              <w:rPr>
                <w:rFonts w:hint="eastAsia" w:ascii="黑体" w:hAnsi="黑体" w:eastAsia="黑体"/>
                <w:b/>
                <w:szCs w:val="21"/>
              </w:rPr>
              <w:t>拟留学单位</w:t>
            </w:r>
          </w:p>
        </w:tc>
        <w:tc>
          <w:tcPr>
            <w:tcW w:w="5102" w:type="dxa"/>
            <w:gridSpan w:val="4"/>
            <w:vAlign w:val="center"/>
          </w:tcPr>
          <w:p w14:paraId="4F203E6A">
            <w:pPr>
              <w:spacing w:line="280" w:lineRule="exact"/>
              <w:ind w:left="2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在国际上的综合水平</w:t>
            </w:r>
            <w:r>
              <w:rPr>
                <w:rFonts w:hint="eastAsia" w:ascii="黑体" w:hAnsi="黑体" w:eastAsia="黑体"/>
                <w:szCs w:val="21"/>
              </w:rPr>
              <w:t>、在拟留学专业领域的发展水平</w:t>
            </w:r>
          </w:p>
        </w:tc>
        <w:tc>
          <w:tcPr>
            <w:tcW w:w="2959" w:type="dxa"/>
            <w:tcBorders>
              <w:right w:val="double" w:color="auto" w:sz="4" w:space="0"/>
            </w:tcBorders>
            <w:vAlign w:val="center"/>
          </w:tcPr>
          <w:p w14:paraId="0A7337C5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1   2   3   4   5</w:t>
            </w:r>
          </w:p>
        </w:tc>
      </w:tr>
      <w:tr w14:paraId="17DCC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40" w:hRule="exact"/>
          <w:jc w:val="center"/>
        </w:trPr>
        <w:tc>
          <w:tcPr>
            <w:tcW w:w="1123" w:type="dxa"/>
            <w:vMerge w:val="continue"/>
            <w:tcBorders>
              <w:left w:val="double" w:color="auto" w:sz="4" w:space="0"/>
            </w:tcBorders>
            <w:vAlign w:val="center"/>
          </w:tcPr>
          <w:p w14:paraId="3A18E8DA">
            <w:pPr>
              <w:spacing w:line="280" w:lineRule="exact"/>
              <w:jc w:val="left"/>
              <w:rPr>
                <w:rFonts w:ascii="黑体" w:hAnsi="黑体" w:eastAsia="黑体"/>
                <w:b/>
                <w:szCs w:val="21"/>
              </w:rPr>
            </w:pPr>
          </w:p>
        </w:tc>
        <w:tc>
          <w:tcPr>
            <w:tcW w:w="5102" w:type="dxa"/>
            <w:gridSpan w:val="4"/>
            <w:vAlign w:val="center"/>
          </w:tcPr>
          <w:p w14:paraId="7027ABCF">
            <w:pPr>
              <w:spacing w:line="280" w:lineRule="exact"/>
              <w:ind w:left="2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能否为申请人提供必要的学习科研条件</w:t>
            </w:r>
          </w:p>
        </w:tc>
        <w:tc>
          <w:tcPr>
            <w:tcW w:w="2959" w:type="dxa"/>
            <w:tcBorders>
              <w:right w:val="double" w:color="auto" w:sz="4" w:space="0"/>
            </w:tcBorders>
            <w:vAlign w:val="center"/>
          </w:tcPr>
          <w:p w14:paraId="00797C0C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 xml:space="preserve">1   2   3   4   5 </w:t>
            </w:r>
          </w:p>
        </w:tc>
      </w:tr>
      <w:tr w14:paraId="1895C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40" w:hRule="exact"/>
          <w:jc w:val="center"/>
        </w:trPr>
        <w:tc>
          <w:tcPr>
            <w:tcW w:w="1123" w:type="dxa"/>
            <w:vMerge w:val="restart"/>
            <w:tcBorders>
              <w:left w:val="double" w:color="auto" w:sz="4" w:space="0"/>
            </w:tcBorders>
            <w:vAlign w:val="center"/>
          </w:tcPr>
          <w:p w14:paraId="0F044B1D">
            <w:pPr>
              <w:spacing w:line="280" w:lineRule="exact"/>
              <w:jc w:val="left"/>
              <w:rPr>
                <w:rFonts w:ascii="黑体" w:hAnsi="黑体" w:eastAsia="黑体"/>
                <w:b/>
                <w:bCs/>
                <w:szCs w:val="21"/>
              </w:rPr>
            </w:pPr>
            <w:r>
              <w:rPr>
                <w:rFonts w:hint="eastAsia" w:ascii="黑体" w:hAnsi="黑体" w:eastAsia="黑体"/>
                <w:b/>
                <w:bCs/>
                <w:szCs w:val="21"/>
              </w:rPr>
              <w:t>4</w:t>
            </w:r>
            <w:r>
              <w:rPr>
                <w:rFonts w:ascii="黑体" w:hAnsi="黑体" w:eastAsia="黑体"/>
                <w:b/>
                <w:bCs/>
                <w:szCs w:val="21"/>
              </w:rPr>
              <w:t>.</w:t>
            </w:r>
            <w:r>
              <w:rPr>
                <w:rFonts w:hint="eastAsia" w:ascii="黑体" w:hAnsi="黑体" w:eastAsia="黑体"/>
                <w:b/>
                <w:bCs/>
                <w:szCs w:val="21"/>
              </w:rPr>
              <w:t>国外导师</w:t>
            </w:r>
          </w:p>
        </w:tc>
        <w:tc>
          <w:tcPr>
            <w:tcW w:w="5102" w:type="dxa"/>
            <w:gridSpan w:val="4"/>
            <w:vAlign w:val="center"/>
          </w:tcPr>
          <w:p w14:paraId="25305CB4">
            <w:pPr>
              <w:spacing w:line="280" w:lineRule="exact"/>
              <w:ind w:left="2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学术地位，是否属本学科前沿水平及学术活跃程度</w:t>
            </w:r>
          </w:p>
        </w:tc>
        <w:tc>
          <w:tcPr>
            <w:tcW w:w="2959" w:type="dxa"/>
            <w:tcBorders>
              <w:right w:val="double" w:color="auto" w:sz="4" w:space="0"/>
            </w:tcBorders>
            <w:shd w:val="clear" w:color="auto" w:fill="auto"/>
            <w:vAlign w:val="center"/>
          </w:tcPr>
          <w:p w14:paraId="4258B35B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1   2   3   4   5</w:t>
            </w:r>
          </w:p>
        </w:tc>
      </w:tr>
      <w:tr w14:paraId="7439C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40" w:hRule="exact"/>
          <w:jc w:val="center"/>
        </w:trPr>
        <w:tc>
          <w:tcPr>
            <w:tcW w:w="1123" w:type="dxa"/>
            <w:vMerge w:val="continue"/>
            <w:tcBorders>
              <w:left w:val="double" w:color="auto" w:sz="4" w:space="0"/>
            </w:tcBorders>
            <w:vAlign w:val="center"/>
          </w:tcPr>
          <w:p w14:paraId="2EBC3C02">
            <w:pPr>
              <w:spacing w:line="280" w:lineRule="exact"/>
              <w:jc w:val="left"/>
              <w:rPr>
                <w:rFonts w:ascii="黑体" w:hAnsi="黑体" w:eastAsia="黑体"/>
                <w:b/>
                <w:bCs/>
                <w:szCs w:val="21"/>
              </w:rPr>
            </w:pPr>
          </w:p>
        </w:tc>
        <w:tc>
          <w:tcPr>
            <w:tcW w:w="5102" w:type="dxa"/>
            <w:gridSpan w:val="4"/>
            <w:vAlign w:val="center"/>
          </w:tcPr>
          <w:p w14:paraId="410DBB41">
            <w:pPr>
              <w:spacing w:line="280" w:lineRule="exact"/>
              <w:ind w:left="2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科研实力，在研课题情况，相关科研工作经历</w:t>
            </w:r>
          </w:p>
        </w:tc>
        <w:tc>
          <w:tcPr>
            <w:tcW w:w="2959" w:type="dxa"/>
            <w:tcBorders>
              <w:right w:val="double" w:color="auto" w:sz="4" w:space="0"/>
            </w:tcBorders>
            <w:shd w:val="clear" w:color="auto" w:fill="auto"/>
            <w:vAlign w:val="center"/>
          </w:tcPr>
          <w:p w14:paraId="386FA6F9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1   2   3   4   5</w:t>
            </w:r>
          </w:p>
        </w:tc>
      </w:tr>
      <w:tr w14:paraId="564DD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665" w:hRule="exact"/>
          <w:jc w:val="center"/>
        </w:trPr>
        <w:tc>
          <w:tcPr>
            <w:tcW w:w="1123" w:type="dxa"/>
            <w:vMerge w:val="continue"/>
            <w:tcBorders>
              <w:left w:val="double" w:color="auto" w:sz="4" w:space="0"/>
            </w:tcBorders>
            <w:vAlign w:val="center"/>
          </w:tcPr>
          <w:p w14:paraId="13D1CC10">
            <w:pPr>
              <w:spacing w:line="280" w:lineRule="exact"/>
              <w:jc w:val="left"/>
              <w:rPr>
                <w:rFonts w:ascii="黑体" w:hAnsi="黑体" w:eastAsia="黑体"/>
                <w:b/>
                <w:bCs/>
                <w:szCs w:val="21"/>
              </w:rPr>
            </w:pPr>
          </w:p>
        </w:tc>
        <w:tc>
          <w:tcPr>
            <w:tcW w:w="5102" w:type="dxa"/>
            <w:gridSpan w:val="4"/>
            <w:vAlign w:val="center"/>
          </w:tcPr>
          <w:p w14:paraId="73AFD10B">
            <w:pPr>
              <w:spacing w:line="280" w:lineRule="exact"/>
              <w:ind w:left="2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国内外导师的学术联系及合作程度，如共同课题、研究项目的开展情况</w:t>
            </w:r>
          </w:p>
        </w:tc>
        <w:tc>
          <w:tcPr>
            <w:tcW w:w="2959" w:type="dxa"/>
            <w:tcBorders>
              <w:right w:val="double" w:color="auto" w:sz="4" w:space="0"/>
            </w:tcBorders>
            <w:shd w:val="clear" w:color="auto" w:fill="auto"/>
            <w:vAlign w:val="center"/>
          </w:tcPr>
          <w:p w14:paraId="18700484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1   2   3   4   5</w:t>
            </w:r>
          </w:p>
        </w:tc>
      </w:tr>
      <w:tr w14:paraId="1BEFF8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653" w:hRule="exact"/>
          <w:jc w:val="center"/>
        </w:trPr>
        <w:tc>
          <w:tcPr>
            <w:tcW w:w="1123" w:type="dxa"/>
            <w:vMerge w:val="restart"/>
            <w:tcBorders>
              <w:left w:val="double" w:color="auto" w:sz="4" w:space="0"/>
            </w:tcBorders>
            <w:vAlign w:val="center"/>
          </w:tcPr>
          <w:p w14:paraId="20EA93B1">
            <w:pPr>
              <w:spacing w:line="280" w:lineRule="exact"/>
              <w:jc w:val="left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5</w:t>
            </w:r>
            <w:r>
              <w:rPr>
                <w:rFonts w:ascii="黑体" w:hAnsi="黑体" w:eastAsia="黑体"/>
                <w:b/>
                <w:szCs w:val="21"/>
              </w:rPr>
              <w:t>.</w:t>
            </w:r>
            <w:r>
              <w:rPr>
                <w:rFonts w:hint="eastAsia" w:ascii="黑体" w:hAnsi="黑体" w:eastAsia="黑体"/>
                <w:b/>
                <w:szCs w:val="21"/>
              </w:rPr>
              <w:t>留学必要性和学习计划的可行性</w:t>
            </w:r>
          </w:p>
        </w:tc>
        <w:tc>
          <w:tcPr>
            <w:tcW w:w="5102" w:type="dxa"/>
            <w:gridSpan w:val="4"/>
            <w:vAlign w:val="center"/>
          </w:tcPr>
          <w:p w14:paraId="4834164C">
            <w:pPr>
              <w:spacing w:line="280" w:lineRule="exact"/>
              <w:ind w:left="2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拟留学专业国内外发展水平的差异程度</w:t>
            </w:r>
          </w:p>
        </w:tc>
        <w:tc>
          <w:tcPr>
            <w:tcW w:w="2959" w:type="dxa"/>
            <w:tcBorders>
              <w:right w:val="double" w:color="auto" w:sz="4" w:space="0"/>
            </w:tcBorders>
            <w:shd w:val="clear" w:color="auto" w:fill="auto"/>
            <w:vAlign w:val="center"/>
          </w:tcPr>
          <w:p w14:paraId="3490B5D7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1   2   3   4   5</w:t>
            </w:r>
          </w:p>
        </w:tc>
      </w:tr>
      <w:tr w14:paraId="0809F6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644" w:hRule="exact"/>
          <w:jc w:val="center"/>
        </w:trPr>
        <w:tc>
          <w:tcPr>
            <w:tcW w:w="1123" w:type="dxa"/>
            <w:vMerge w:val="continue"/>
            <w:tcBorders>
              <w:left w:val="double" w:color="auto" w:sz="4" w:space="0"/>
              <w:bottom w:val="single" w:color="auto" w:sz="4" w:space="0"/>
            </w:tcBorders>
            <w:vAlign w:val="center"/>
          </w:tcPr>
          <w:p w14:paraId="438F55DB">
            <w:pPr>
              <w:spacing w:line="280" w:lineRule="exact"/>
              <w:jc w:val="left"/>
              <w:rPr>
                <w:rFonts w:ascii="黑体" w:hAnsi="黑体" w:eastAsia="黑体"/>
                <w:b/>
                <w:szCs w:val="21"/>
              </w:rPr>
            </w:pPr>
          </w:p>
        </w:tc>
        <w:tc>
          <w:tcPr>
            <w:tcW w:w="5102" w:type="dxa"/>
            <w:gridSpan w:val="4"/>
            <w:tcBorders>
              <w:bottom w:val="single" w:color="auto" w:sz="4" w:space="0"/>
            </w:tcBorders>
            <w:vAlign w:val="center"/>
          </w:tcPr>
          <w:p w14:paraId="03EE7651">
            <w:pPr>
              <w:spacing w:line="280" w:lineRule="exact"/>
              <w:ind w:left="2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学习计划的合理性、可行性</w:t>
            </w:r>
          </w:p>
        </w:tc>
        <w:tc>
          <w:tcPr>
            <w:tcW w:w="2959" w:type="dxa"/>
            <w:tcBorders>
              <w:bottom w:val="single" w:color="auto" w:sz="4" w:space="0"/>
              <w:right w:val="double" w:color="auto" w:sz="4" w:space="0"/>
            </w:tcBorders>
            <w:shd w:val="clear" w:color="auto" w:fill="auto"/>
            <w:vAlign w:val="center"/>
          </w:tcPr>
          <w:p w14:paraId="7C6A5D4F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1   2   3   4   5</w:t>
            </w:r>
          </w:p>
        </w:tc>
      </w:tr>
      <w:tr w14:paraId="3184E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1" w:hRule="atLeast"/>
          <w:jc w:val="center"/>
        </w:trPr>
        <w:tc>
          <w:tcPr>
            <w:tcW w:w="9208" w:type="dxa"/>
            <w:gridSpan w:val="7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6E5AAC03">
            <w:pPr>
              <w:spacing w:line="280" w:lineRule="exact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专家意见：</w:t>
            </w:r>
          </w:p>
          <w:p w14:paraId="031CB5A6">
            <w:pPr>
              <w:spacing w:line="280" w:lineRule="exact"/>
              <w:rPr>
                <w:rFonts w:ascii="黑体" w:hAnsi="黑体" w:eastAsia="黑体"/>
                <w:sz w:val="24"/>
              </w:rPr>
            </w:pPr>
            <w:r>
              <w:rPr>
                <w:rFonts w:ascii="黑体" w:hAnsi="黑体" w:eastAsia="黑体"/>
                <w:sz w:val="24"/>
              </w:rPr>
              <w:t>1</w:t>
            </w:r>
            <w:r>
              <w:rPr>
                <w:rFonts w:hint="eastAsia" w:ascii="黑体" w:hAnsi="黑体" w:eastAsia="黑体"/>
                <w:sz w:val="24"/>
              </w:rPr>
              <w:t>．请评审组长填写专家组综合意见（应包括对申请人素质，拟留学专业、单位、导师及留学必要性等的综合评价）</w:t>
            </w:r>
            <w:r>
              <w:rPr>
                <w:rFonts w:ascii="黑体" w:hAnsi="黑体" w:eastAsia="黑体"/>
                <w:sz w:val="24"/>
              </w:rPr>
              <w:t>:</w:t>
            </w:r>
            <w:r>
              <w:rPr>
                <w:rFonts w:hint="eastAsia" w:ascii="黑体" w:hAnsi="黑体" w:eastAsia="黑体"/>
                <w:color w:val="FF0000"/>
                <w:sz w:val="24"/>
                <w:lang w:eastAsia="zh-CN"/>
              </w:rPr>
              <w:t>（</w:t>
            </w:r>
            <w:r>
              <w:rPr>
                <w:rFonts w:hint="eastAsia" w:ascii="黑体" w:hAnsi="黑体" w:eastAsia="黑体"/>
                <w:color w:val="FF0000"/>
                <w:sz w:val="24"/>
                <w:lang w:val="en-US" w:eastAsia="zh-CN"/>
              </w:rPr>
              <w:t>黑体、小四、不加粗、200-500字）</w:t>
            </w:r>
          </w:p>
          <w:p w14:paraId="2777615B">
            <w:pPr>
              <w:spacing w:line="280" w:lineRule="exact"/>
              <w:rPr>
                <w:rFonts w:ascii="黑体" w:hAnsi="黑体" w:eastAsia="黑体"/>
                <w:sz w:val="24"/>
              </w:rPr>
            </w:pPr>
          </w:p>
          <w:p w14:paraId="44E4F53E">
            <w:pPr>
              <w:spacing w:line="280" w:lineRule="exact"/>
              <w:rPr>
                <w:rFonts w:ascii="黑体" w:hAnsi="黑体" w:eastAsia="黑体"/>
                <w:sz w:val="24"/>
              </w:rPr>
            </w:pPr>
          </w:p>
          <w:p w14:paraId="5851BE2C">
            <w:pPr>
              <w:spacing w:line="280" w:lineRule="exac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</w:t>
            </w:r>
          </w:p>
          <w:p w14:paraId="4CDC52CE">
            <w:pPr>
              <w:spacing w:line="280" w:lineRule="exac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2．结论：优先推荐□   一般推荐□   不推荐□</w:t>
            </w:r>
          </w:p>
          <w:p w14:paraId="6ACB56BA">
            <w:pPr>
              <w:spacing w:line="280" w:lineRule="exac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</w:t>
            </w:r>
          </w:p>
          <w:p w14:paraId="6BE3330E">
            <w:pPr>
              <w:spacing w:line="280" w:lineRule="exact"/>
              <w:ind w:firstLine="2760" w:firstLineChars="1150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专家签字：________, ________,________,________</w:t>
            </w:r>
          </w:p>
          <w:p w14:paraId="727AFB98">
            <w:pPr>
              <w:spacing w:line="280" w:lineRule="exact"/>
              <w:rPr>
                <w:rFonts w:ascii="黑体" w:hAnsi="黑体" w:eastAsia="黑体"/>
                <w:szCs w:val="21"/>
              </w:rPr>
            </w:pPr>
          </w:p>
        </w:tc>
      </w:tr>
      <w:tr w14:paraId="05CE5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1" w:hRule="atLeast"/>
          <w:jc w:val="center"/>
        </w:trPr>
        <w:tc>
          <w:tcPr>
            <w:tcW w:w="9208" w:type="dxa"/>
            <w:gridSpan w:val="7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79B546F7">
            <w:pPr>
              <w:spacing w:line="280" w:lineRule="exact"/>
              <w:rPr>
                <w:rFonts w:ascii="黑体" w:hAnsi="黑体" w:eastAsia="黑体"/>
                <w:b/>
                <w:sz w:val="24"/>
              </w:rPr>
            </w:pPr>
            <w:r>
              <w:rPr>
                <w:rFonts w:ascii="黑体" w:hAnsi="黑体" w:eastAsia="黑体"/>
                <w:b/>
                <w:sz w:val="24"/>
              </w:rPr>
              <w:t>政治思想</w:t>
            </w:r>
            <w:r>
              <w:rPr>
                <w:rFonts w:hint="eastAsia" w:ascii="黑体" w:hAnsi="黑体" w:eastAsia="黑体"/>
                <w:b/>
                <w:sz w:val="24"/>
              </w:rPr>
              <w:t>、道德</w:t>
            </w:r>
            <w:r>
              <w:rPr>
                <w:rFonts w:ascii="黑体" w:hAnsi="黑体" w:eastAsia="黑体"/>
                <w:b/>
                <w:sz w:val="24"/>
              </w:rPr>
              <w:t>品行</w:t>
            </w:r>
            <w:r>
              <w:rPr>
                <w:rFonts w:hint="eastAsia" w:ascii="黑体" w:hAnsi="黑体" w:eastAsia="黑体"/>
                <w:b/>
                <w:sz w:val="24"/>
              </w:rPr>
              <w:t>、学术诚信、身心健康等</w:t>
            </w:r>
            <w:r>
              <w:rPr>
                <w:rFonts w:ascii="黑体" w:hAnsi="黑体" w:eastAsia="黑体"/>
                <w:b/>
                <w:sz w:val="24"/>
              </w:rPr>
              <w:t>方面</w:t>
            </w:r>
            <w:r>
              <w:rPr>
                <w:rFonts w:hint="eastAsia" w:ascii="黑体" w:hAnsi="黑体" w:eastAsia="黑体"/>
                <w:b/>
                <w:sz w:val="24"/>
              </w:rPr>
              <w:t>的表现：</w:t>
            </w:r>
            <w:bookmarkStart w:id="0" w:name="_GoBack"/>
            <w:bookmarkEnd w:id="0"/>
            <w:r>
              <w:rPr>
                <w:rFonts w:hint="eastAsia" w:ascii="黑体" w:hAnsi="黑体" w:eastAsia="黑体"/>
                <w:color w:val="FF0000"/>
                <w:sz w:val="24"/>
                <w:lang w:eastAsia="zh-CN"/>
              </w:rPr>
              <w:t>（</w:t>
            </w:r>
            <w:r>
              <w:rPr>
                <w:rFonts w:hint="eastAsia" w:ascii="黑体" w:hAnsi="黑体" w:eastAsia="黑体"/>
                <w:color w:val="FF0000"/>
                <w:sz w:val="24"/>
                <w:lang w:val="en-US" w:eastAsia="zh-CN"/>
              </w:rPr>
              <w:t>黑体、小四、不加粗、200字以内）</w:t>
            </w:r>
          </w:p>
          <w:p w14:paraId="5D07F54A">
            <w:pPr>
              <w:spacing w:line="280" w:lineRule="exact"/>
              <w:rPr>
                <w:rFonts w:ascii="黑体" w:hAnsi="黑体" w:eastAsia="黑体"/>
                <w:b/>
                <w:sz w:val="24"/>
              </w:rPr>
            </w:pPr>
          </w:p>
          <w:p w14:paraId="72C123D3">
            <w:pPr>
              <w:spacing w:line="280" w:lineRule="exact"/>
              <w:rPr>
                <w:rFonts w:ascii="黑体" w:hAnsi="黑体" w:eastAsia="黑体"/>
                <w:b/>
                <w:sz w:val="24"/>
              </w:rPr>
            </w:pPr>
          </w:p>
          <w:p w14:paraId="7A91A54D">
            <w:pPr>
              <w:spacing w:line="280" w:lineRule="exact"/>
              <w:rPr>
                <w:rFonts w:ascii="黑体" w:hAnsi="黑体" w:eastAsia="黑体"/>
                <w:b/>
                <w:sz w:val="24"/>
              </w:rPr>
            </w:pPr>
          </w:p>
          <w:p w14:paraId="656BB4E6">
            <w:pPr>
              <w:spacing w:line="280" w:lineRule="exact"/>
              <w:rPr>
                <w:rFonts w:ascii="黑体" w:hAnsi="黑体" w:eastAsia="黑体"/>
                <w:b/>
                <w:sz w:val="24"/>
              </w:rPr>
            </w:pPr>
          </w:p>
          <w:p w14:paraId="6A19EFB0">
            <w:pPr>
              <w:spacing w:line="280" w:lineRule="exact"/>
              <w:rPr>
                <w:rFonts w:ascii="黑体" w:hAnsi="黑体" w:eastAsia="黑体"/>
                <w:b/>
                <w:sz w:val="24"/>
              </w:rPr>
            </w:pPr>
          </w:p>
          <w:p w14:paraId="46E9171A">
            <w:pPr>
              <w:spacing w:line="280" w:lineRule="exact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 xml:space="preserve"> </w:t>
            </w:r>
            <w:r>
              <w:rPr>
                <w:rFonts w:ascii="黑体" w:hAnsi="黑体" w:eastAsia="黑体"/>
                <w:b/>
                <w:sz w:val="24"/>
              </w:rPr>
              <w:t xml:space="preserve">                                 </w:t>
            </w:r>
            <w:r>
              <w:rPr>
                <w:rFonts w:hint="eastAsia" w:ascii="黑体" w:hAnsi="黑体" w:eastAsia="黑体"/>
                <w:sz w:val="24"/>
              </w:rPr>
              <w:t>负责人签字：</w:t>
            </w:r>
          </w:p>
        </w:tc>
      </w:tr>
    </w:tbl>
    <w:p w14:paraId="72D2C1CA">
      <w:pPr>
        <w:widowControl/>
        <w:spacing w:after="240" w:line="330" w:lineRule="atLeast"/>
        <w:ind w:left="-359" w:leftChars="-171"/>
        <w:jc w:val="left"/>
        <w:rPr>
          <w:rFonts w:ascii="黑体" w:hAnsi="黑体" w:eastAsia="黑体" w:cs="Arial"/>
          <w:kern w:val="0"/>
          <w:szCs w:val="21"/>
        </w:rPr>
      </w:pPr>
      <w:r>
        <w:rPr>
          <w:rFonts w:hint="eastAsia" w:ascii="黑体" w:hAnsi="黑体" w:eastAsia="黑体" w:cs="Arial"/>
          <w:kern w:val="0"/>
          <w:szCs w:val="21"/>
        </w:rPr>
        <w:t>注：该表供校内评审参考，并作为后续专家评审录取时的重要参考。各校可据此另行补充、修改。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89B"/>
    <w:rsid w:val="00007A56"/>
    <w:rsid w:val="000254AE"/>
    <w:rsid w:val="00026069"/>
    <w:rsid w:val="00033E8C"/>
    <w:rsid w:val="00074414"/>
    <w:rsid w:val="000775F6"/>
    <w:rsid w:val="00091321"/>
    <w:rsid w:val="000969A4"/>
    <w:rsid w:val="000A0A15"/>
    <w:rsid w:val="000C1BC6"/>
    <w:rsid w:val="000C4188"/>
    <w:rsid w:val="000E0DF4"/>
    <w:rsid w:val="000E3C82"/>
    <w:rsid w:val="000F20D1"/>
    <w:rsid w:val="000F588D"/>
    <w:rsid w:val="0010309F"/>
    <w:rsid w:val="001054E2"/>
    <w:rsid w:val="0012630F"/>
    <w:rsid w:val="00147596"/>
    <w:rsid w:val="00154655"/>
    <w:rsid w:val="0015547A"/>
    <w:rsid w:val="00160553"/>
    <w:rsid w:val="00160696"/>
    <w:rsid w:val="001610DB"/>
    <w:rsid w:val="00167D2E"/>
    <w:rsid w:val="00181F1B"/>
    <w:rsid w:val="00195432"/>
    <w:rsid w:val="001A5868"/>
    <w:rsid w:val="001C4AA8"/>
    <w:rsid w:val="001E387E"/>
    <w:rsid w:val="001F2692"/>
    <w:rsid w:val="001F40D1"/>
    <w:rsid w:val="00214CCF"/>
    <w:rsid w:val="00234F3F"/>
    <w:rsid w:val="00246D8B"/>
    <w:rsid w:val="00252296"/>
    <w:rsid w:val="00270CBF"/>
    <w:rsid w:val="002733CA"/>
    <w:rsid w:val="002757DB"/>
    <w:rsid w:val="00287B01"/>
    <w:rsid w:val="00294F58"/>
    <w:rsid w:val="002B5230"/>
    <w:rsid w:val="002B55F8"/>
    <w:rsid w:val="002B79DB"/>
    <w:rsid w:val="002D0A06"/>
    <w:rsid w:val="002D16EF"/>
    <w:rsid w:val="002D1ADF"/>
    <w:rsid w:val="002E49A2"/>
    <w:rsid w:val="00313C99"/>
    <w:rsid w:val="00316174"/>
    <w:rsid w:val="003328E0"/>
    <w:rsid w:val="00343409"/>
    <w:rsid w:val="003472B6"/>
    <w:rsid w:val="00351E43"/>
    <w:rsid w:val="00352F99"/>
    <w:rsid w:val="003725B9"/>
    <w:rsid w:val="003936A6"/>
    <w:rsid w:val="003A601F"/>
    <w:rsid w:val="003C0116"/>
    <w:rsid w:val="003C68F9"/>
    <w:rsid w:val="003C6A69"/>
    <w:rsid w:val="003E01CE"/>
    <w:rsid w:val="003F3690"/>
    <w:rsid w:val="003F6540"/>
    <w:rsid w:val="00435984"/>
    <w:rsid w:val="004413DB"/>
    <w:rsid w:val="00443B14"/>
    <w:rsid w:val="00445185"/>
    <w:rsid w:val="00447E8A"/>
    <w:rsid w:val="0045080A"/>
    <w:rsid w:val="004750D7"/>
    <w:rsid w:val="00495AA4"/>
    <w:rsid w:val="004974E3"/>
    <w:rsid w:val="00497CF8"/>
    <w:rsid w:val="004B396F"/>
    <w:rsid w:val="004C01B9"/>
    <w:rsid w:val="004C0F5B"/>
    <w:rsid w:val="004D7531"/>
    <w:rsid w:val="004E20E3"/>
    <w:rsid w:val="004F3E3F"/>
    <w:rsid w:val="004F61D6"/>
    <w:rsid w:val="0050201C"/>
    <w:rsid w:val="00522514"/>
    <w:rsid w:val="00534334"/>
    <w:rsid w:val="00534941"/>
    <w:rsid w:val="00535124"/>
    <w:rsid w:val="00535A76"/>
    <w:rsid w:val="00544086"/>
    <w:rsid w:val="00563672"/>
    <w:rsid w:val="005670F2"/>
    <w:rsid w:val="00567C80"/>
    <w:rsid w:val="005711B2"/>
    <w:rsid w:val="00572457"/>
    <w:rsid w:val="00574384"/>
    <w:rsid w:val="0058128D"/>
    <w:rsid w:val="00586F87"/>
    <w:rsid w:val="005A792B"/>
    <w:rsid w:val="005B56E7"/>
    <w:rsid w:val="005D1494"/>
    <w:rsid w:val="005D1754"/>
    <w:rsid w:val="005D36E2"/>
    <w:rsid w:val="005D75BD"/>
    <w:rsid w:val="00600A06"/>
    <w:rsid w:val="006263D0"/>
    <w:rsid w:val="0065289B"/>
    <w:rsid w:val="00671BA2"/>
    <w:rsid w:val="0067263B"/>
    <w:rsid w:val="00674CA8"/>
    <w:rsid w:val="006863AC"/>
    <w:rsid w:val="0069338D"/>
    <w:rsid w:val="006A4C93"/>
    <w:rsid w:val="006C12CB"/>
    <w:rsid w:val="006D3341"/>
    <w:rsid w:val="006E3C09"/>
    <w:rsid w:val="006E6004"/>
    <w:rsid w:val="006F47E7"/>
    <w:rsid w:val="006F63D6"/>
    <w:rsid w:val="007062CC"/>
    <w:rsid w:val="00725836"/>
    <w:rsid w:val="00726E16"/>
    <w:rsid w:val="0073080B"/>
    <w:rsid w:val="007530FB"/>
    <w:rsid w:val="00770F1C"/>
    <w:rsid w:val="00775750"/>
    <w:rsid w:val="00775E89"/>
    <w:rsid w:val="00780603"/>
    <w:rsid w:val="00783334"/>
    <w:rsid w:val="00783F38"/>
    <w:rsid w:val="00783F7A"/>
    <w:rsid w:val="007A3330"/>
    <w:rsid w:val="007A632E"/>
    <w:rsid w:val="007B6340"/>
    <w:rsid w:val="007B7028"/>
    <w:rsid w:val="007D71B7"/>
    <w:rsid w:val="007E19F7"/>
    <w:rsid w:val="008001AA"/>
    <w:rsid w:val="00810720"/>
    <w:rsid w:val="00815D2C"/>
    <w:rsid w:val="008244CA"/>
    <w:rsid w:val="008333E9"/>
    <w:rsid w:val="00834E37"/>
    <w:rsid w:val="00836BDF"/>
    <w:rsid w:val="008444CC"/>
    <w:rsid w:val="00847F80"/>
    <w:rsid w:val="008622E3"/>
    <w:rsid w:val="00862EDC"/>
    <w:rsid w:val="00875746"/>
    <w:rsid w:val="008931EC"/>
    <w:rsid w:val="008B21EC"/>
    <w:rsid w:val="008B7DE6"/>
    <w:rsid w:val="008C0FB1"/>
    <w:rsid w:val="00903043"/>
    <w:rsid w:val="009228E2"/>
    <w:rsid w:val="00950460"/>
    <w:rsid w:val="009574C6"/>
    <w:rsid w:val="00970D81"/>
    <w:rsid w:val="00976126"/>
    <w:rsid w:val="00983063"/>
    <w:rsid w:val="00985751"/>
    <w:rsid w:val="009A1AFA"/>
    <w:rsid w:val="009A22D6"/>
    <w:rsid w:val="009E3725"/>
    <w:rsid w:val="009E7678"/>
    <w:rsid w:val="00A00C5D"/>
    <w:rsid w:val="00A0798C"/>
    <w:rsid w:val="00A30263"/>
    <w:rsid w:val="00A33144"/>
    <w:rsid w:val="00A355E8"/>
    <w:rsid w:val="00A42BED"/>
    <w:rsid w:val="00A66237"/>
    <w:rsid w:val="00A749A4"/>
    <w:rsid w:val="00A820A4"/>
    <w:rsid w:val="00A91069"/>
    <w:rsid w:val="00A91518"/>
    <w:rsid w:val="00AA55F2"/>
    <w:rsid w:val="00AA7BC6"/>
    <w:rsid w:val="00AB10B1"/>
    <w:rsid w:val="00AD0FB6"/>
    <w:rsid w:val="00AD11E6"/>
    <w:rsid w:val="00AE64EA"/>
    <w:rsid w:val="00B10BC9"/>
    <w:rsid w:val="00B1451A"/>
    <w:rsid w:val="00B165E2"/>
    <w:rsid w:val="00B17691"/>
    <w:rsid w:val="00B17E48"/>
    <w:rsid w:val="00B35926"/>
    <w:rsid w:val="00B46B38"/>
    <w:rsid w:val="00B513AA"/>
    <w:rsid w:val="00B55634"/>
    <w:rsid w:val="00B65772"/>
    <w:rsid w:val="00B67CD2"/>
    <w:rsid w:val="00B802B2"/>
    <w:rsid w:val="00B8261E"/>
    <w:rsid w:val="00B96289"/>
    <w:rsid w:val="00BB1D41"/>
    <w:rsid w:val="00BB2543"/>
    <w:rsid w:val="00BB4063"/>
    <w:rsid w:val="00BB58F4"/>
    <w:rsid w:val="00BC45D2"/>
    <w:rsid w:val="00BD1B39"/>
    <w:rsid w:val="00BE0408"/>
    <w:rsid w:val="00BE0C36"/>
    <w:rsid w:val="00BE647E"/>
    <w:rsid w:val="00C213AE"/>
    <w:rsid w:val="00C22AB0"/>
    <w:rsid w:val="00C73BC3"/>
    <w:rsid w:val="00C8460A"/>
    <w:rsid w:val="00C855A0"/>
    <w:rsid w:val="00C91C28"/>
    <w:rsid w:val="00C92317"/>
    <w:rsid w:val="00C93CD6"/>
    <w:rsid w:val="00CB1E78"/>
    <w:rsid w:val="00CB691C"/>
    <w:rsid w:val="00CD21BB"/>
    <w:rsid w:val="00CD5AAD"/>
    <w:rsid w:val="00CF061E"/>
    <w:rsid w:val="00CF2303"/>
    <w:rsid w:val="00CF6ED2"/>
    <w:rsid w:val="00D137D4"/>
    <w:rsid w:val="00D1528D"/>
    <w:rsid w:val="00D271A1"/>
    <w:rsid w:val="00D4712F"/>
    <w:rsid w:val="00D476B0"/>
    <w:rsid w:val="00D52F1F"/>
    <w:rsid w:val="00D6643B"/>
    <w:rsid w:val="00D7567F"/>
    <w:rsid w:val="00D800BF"/>
    <w:rsid w:val="00D85B9A"/>
    <w:rsid w:val="00DA32E1"/>
    <w:rsid w:val="00DA7BDB"/>
    <w:rsid w:val="00DC1E06"/>
    <w:rsid w:val="00DC2B53"/>
    <w:rsid w:val="00DC3BD7"/>
    <w:rsid w:val="00DD0D0F"/>
    <w:rsid w:val="00DD3742"/>
    <w:rsid w:val="00DD46C7"/>
    <w:rsid w:val="00DD4BD8"/>
    <w:rsid w:val="00DD62A7"/>
    <w:rsid w:val="00DE532A"/>
    <w:rsid w:val="00DE5658"/>
    <w:rsid w:val="00DF2B34"/>
    <w:rsid w:val="00E147CF"/>
    <w:rsid w:val="00E22D48"/>
    <w:rsid w:val="00E328CE"/>
    <w:rsid w:val="00E35A74"/>
    <w:rsid w:val="00E375F3"/>
    <w:rsid w:val="00E50E1E"/>
    <w:rsid w:val="00E554D4"/>
    <w:rsid w:val="00E677CD"/>
    <w:rsid w:val="00E86A52"/>
    <w:rsid w:val="00EA5184"/>
    <w:rsid w:val="00EA60A2"/>
    <w:rsid w:val="00EC40C6"/>
    <w:rsid w:val="00F01B7E"/>
    <w:rsid w:val="00F0407A"/>
    <w:rsid w:val="00F07167"/>
    <w:rsid w:val="00F20253"/>
    <w:rsid w:val="00F26329"/>
    <w:rsid w:val="00F4771F"/>
    <w:rsid w:val="00F61E7D"/>
    <w:rsid w:val="00F86814"/>
    <w:rsid w:val="00F91D7A"/>
    <w:rsid w:val="00F93E54"/>
    <w:rsid w:val="00FA2235"/>
    <w:rsid w:val="00FA300A"/>
    <w:rsid w:val="00FA5F1F"/>
    <w:rsid w:val="00FA7BE9"/>
    <w:rsid w:val="00FE35DB"/>
    <w:rsid w:val="00FF0948"/>
    <w:rsid w:val="0A08315A"/>
    <w:rsid w:val="0F9821BF"/>
    <w:rsid w:val="169707AA"/>
    <w:rsid w:val="23337901"/>
    <w:rsid w:val="41436921"/>
    <w:rsid w:val="43573296"/>
    <w:rsid w:val="44D16C2F"/>
    <w:rsid w:val="49250933"/>
    <w:rsid w:val="49DF069D"/>
    <w:rsid w:val="5A2F5D2A"/>
    <w:rsid w:val="5B001340"/>
    <w:rsid w:val="65131CCD"/>
    <w:rsid w:val="79166AA4"/>
    <w:rsid w:val="7B003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5"/>
    <w:qFormat/>
    <w:uiPriority w:val="0"/>
    <w:rPr>
      <w:sz w:val="18"/>
      <w:szCs w:val="18"/>
    </w:rPr>
  </w:style>
  <w:style w:type="paragraph" w:styleId="4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qFormat/>
    <w:uiPriority w:val="0"/>
    <w:rPr>
      <w:color w:val="0000FF"/>
      <w:u w:val="single"/>
    </w:rPr>
  </w:style>
  <w:style w:type="character" w:customStyle="1" w:styleId="11">
    <w:name w:val="apple-converted-space"/>
    <w:basedOn w:val="9"/>
    <w:qFormat/>
    <w:uiPriority w:val="0"/>
  </w:style>
  <w:style w:type="character" w:customStyle="1" w:styleId="12">
    <w:name w:val="apple-style-span"/>
    <w:basedOn w:val="9"/>
    <w:qFormat/>
    <w:uiPriority w:val="0"/>
  </w:style>
  <w:style w:type="character" w:customStyle="1" w:styleId="13">
    <w:name w:val="页眉 字符"/>
    <w:link w:val="5"/>
    <w:qFormat/>
    <w:uiPriority w:val="0"/>
    <w:rPr>
      <w:kern w:val="2"/>
      <w:sz w:val="18"/>
      <w:szCs w:val="18"/>
    </w:rPr>
  </w:style>
  <w:style w:type="character" w:customStyle="1" w:styleId="14">
    <w:name w:val="页脚 字符"/>
    <w:link w:val="4"/>
    <w:qFormat/>
    <w:uiPriority w:val="0"/>
    <w:rPr>
      <w:kern w:val="2"/>
      <w:sz w:val="18"/>
      <w:szCs w:val="18"/>
    </w:rPr>
  </w:style>
  <w:style w:type="character" w:customStyle="1" w:styleId="15">
    <w:name w:val="批注框文本 字符"/>
    <w:link w:val="3"/>
    <w:qFormat/>
    <w:uiPriority w:val="0"/>
    <w:rPr>
      <w:kern w:val="2"/>
      <w:sz w:val="18"/>
      <w:szCs w:val="18"/>
    </w:rPr>
  </w:style>
  <w:style w:type="paragraph" w:customStyle="1" w:styleId="16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837</Words>
  <Characters>875</Characters>
  <Lines>9</Lines>
  <Paragraphs>2</Paragraphs>
  <TotalTime>0</TotalTime>
  <ScaleCrop>false</ScaleCrop>
  <LinksUpToDate>false</LinksUpToDate>
  <CharactersWithSpaces>1176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2024-01-15T02:10:00Z</dcterms:created>
  <dc:creator>微软用户</dc:creator>
  <cp:lastModifiedBy>李鹏萍</cp:lastModifiedBy>
  <cp:lastPrinted>2012-12-10T00:33:00Z</cp:lastPrinted>
  <dcterms:modified xsi:type="dcterms:W3CDTF">2026-01-14T08:35:20Z</dcterms:modified>
  <dc:title>关于准备2010年国家留学基金资助出国留学申请材料的说明(学生类申请人用)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66BD5DD868FD4AAABD9D53CDBA6BC4EE</vt:lpwstr>
  </property>
  <property fmtid="{D5CDD505-2E9C-101B-9397-08002B2CF9AE}" pid="4" name="KSOTemplateDocerSaveRecord">
    <vt:lpwstr>eyJoZGlkIjoiNWIyZjdiZjY2YWY2MWRkYmQ3N2I1MzU0YjhiY2MyMzciLCJ1c2VySWQiOiIxNDg1MjQyNDExIn0=</vt:lpwstr>
  </property>
</Properties>
</file>